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F3" w:rsidRDefault="008527CD" w:rsidP="008527CD">
      <w:pPr>
        <w:spacing w:line="480" w:lineRule="auto"/>
        <w:jc w:val="center"/>
        <w:rPr>
          <w:rFonts w:ascii="Segoe UI" w:hAnsi="Segoe UI" w:cs="Segoe UI"/>
          <w:b/>
          <w:color w:val="C00000"/>
          <w:sz w:val="32"/>
        </w:rPr>
      </w:pPr>
      <w:r w:rsidRPr="008527CD">
        <w:rPr>
          <w:rFonts w:ascii="Segoe UI" w:hAnsi="Segoe UI" w:cs="Segoe UI"/>
          <w:b/>
          <w:color w:val="C00000"/>
          <w:sz w:val="32"/>
        </w:rPr>
        <w:t>Accommodation in Uganda</w:t>
      </w:r>
    </w:p>
    <w:p w:rsidR="008527CD" w:rsidRDefault="008527CD" w:rsidP="008527CD">
      <w:pPr>
        <w:spacing w:line="480" w:lineRule="auto"/>
        <w:jc w:val="center"/>
        <w:rPr>
          <w:rFonts w:ascii="Segoe UI" w:hAnsi="Segoe UI" w:cs="Segoe UI"/>
          <w:b/>
          <w:sz w:val="28"/>
        </w:rPr>
      </w:pPr>
      <w:r w:rsidRPr="008527CD">
        <w:rPr>
          <w:rFonts w:ascii="Segoe UI" w:hAnsi="Segoe UI" w:cs="Segoe UI"/>
          <w:b/>
          <w:sz w:val="28"/>
        </w:rPr>
        <w:t>For tour operator assistance in Uganda, kindly reach out to Rhythm Africa at +256 754 882882.</w:t>
      </w:r>
    </w:p>
    <w:p w:rsidR="008527CD" w:rsidRPr="008527CD" w:rsidRDefault="008527CD" w:rsidP="008527CD">
      <w:pPr>
        <w:spacing w:line="480" w:lineRule="auto"/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</w:pPr>
      <w:r w:rsidRPr="008527CD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 xml:space="preserve">Accommodations in </w:t>
      </w:r>
      <w:proofErr w:type="spellStart"/>
      <w:r w:rsidRPr="008527CD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>Kapchorwa</w:t>
      </w:r>
      <w:proofErr w:type="spellEnd"/>
    </w:p>
    <w:p w:rsidR="008527CD" w:rsidRPr="008527CD" w:rsidRDefault="008527CD" w:rsidP="008527CD">
      <w:pPr>
        <w:numPr>
          <w:ilvl w:val="0"/>
          <w:numId w:val="1"/>
        </w:numPr>
        <w:spacing w:line="480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5" w:history="1"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Rafiki Lodge</w:t>
        </w:r>
      </w:hyperlink>
    </w:p>
    <w:p w:rsidR="008527CD" w:rsidRPr="008527CD" w:rsidRDefault="008527CD" w:rsidP="008527CD">
      <w:pPr>
        <w:numPr>
          <w:ilvl w:val="0"/>
          <w:numId w:val="1"/>
        </w:numPr>
        <w:spacing w:line="480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6" w:history="1">
        <w:proofErr w:type="spellStart"/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Sipi</w:t>
        </w:r>
        <w:proofErr w:type="spellEnd"/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 Heritage</w:t>
        </w:r>
      </w:hyperlink>
    </w:p>
    <w:p w:rsidR="008527CD" w:rsidRPr="008527CD" w:rsidRDefault="008527CD" w:rsidP="008527CD">
      <w:pPr>
        <w:numPr>
          <w:ilvl w:val="0"/>
          <w:numId w:val="1"/>
        </w:numPr>
        <w:spacing w:line="480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7" w:anchor="no_availability_msg" w:history="1">
        <w:proofErr w:type="spellStart"/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Miscave</w:t>
        </w:r>
        <w:proofErr w:type="spellEnd"/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 Lodge</w:t>
        </w:r>
      </w:hyperlink>
      <w:bookmarkStart w:id="0" w:name="_GoBack"/>
      <w:bookmarkEnd w:id="0"/>
    </w:p>
    <w:p w:rsidR="008527CD" w:rsidRPr="008527CD" w:rsidRDefault="008527CD" w:rsidP="008527CD">
      <w:pPr>
        <w:numPr>
          <w:ilvl w:val="0"/>
          <w:numId w:val="1"/>
        </w:numPr>
        <w:spacing w:line="480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8" w:history="1"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Casa Falls Lodges</w:t>
        </w:r>
      </w:hyperlink>
    </w:p>
    <w:p w:rsidR="008527CD" w:rsidRPr="008527CD" w:rsidRDefault="008527CD" w:rsidP="008527CD">
      <w:pPr>
        <w:numPr>
          <w:ilvl w:val="0"/>
          <w:numId w:val="1"/>
        </w:numPr>
        <w:spacing w:line="480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9" w:history="1"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Home of Friends</w:t>
        </w:r>
      </w:hyperlink>
    </w:p>
    <w:p w:rsidR="008527CD" w:rsidRPr="008527CD" w:rsidRDefault="008527CD" w:rsidP="008527CD">
      <w:pPr>
        <w:spacing w:line="480" w:lineRule="auto"/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</w:pPr>
      <w:r w:rsidRPr="008527CD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 xml:space="preserve">Accommodation in </w:t>
      </w:r>
      <w:proofErr w:type="spellStart"/>
      <w:r w:rsidRPr="008527CD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>Mbale</w:t>
      </w:r>
      <w:proofErr w:type="spellEnd"/>
    </w:p>
    <w:p w:rsidR="008527CD" w:rsidRPr="008527CD" w:rsidRDefault="008527CD" w:rsidP="008527CD">
      <w:pPr>
        <w:numPr>
          <w:ilvl w:val="0"/>
          <w:numId w:val="2"/>
        </w:numPr>
        <w:spacing w:line="480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10" w:history="1">
        <w:proofErr w:type="spellStart"/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Mbale</w:t>
        </w:r>
        <w:proofErr w:type="spellEnd"/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 Courts View Hotel</w:t>
        </w:r>
      </w:hyperlink>
    </w:p>
    <w:p w:rsidR="008527CD" w:rsidRPr="008527CD" w:rsidRDefault="008527CD" w:rsidP="008527CD">
      <w:pPr>
        <w:numPr>
          <w:ilvl w:val="0"/>
          <w:numId w:val="2"/>
        </w:numPr>
        <w:spacing w:line="480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11" w:history="1">
        <w:proofErr w:type="spellStart"/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Mbale</w:t>
        </w:r>
        <w:proofErr w:type="spellEnd"/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 Resort Hotel</w:t>
        </w:r>
      </w:hyperlink>
    </w:p>
    <w:p w:rsidR="008527CD" w:rsidRPr="008527CD" w:rsidRDefault="008527CD" w:rsidP="008527CD">
      <w:pPr>
        <w:numPr>
          <w:ilvl w:val="0"/>
          <w:numId w:val="2"/>
        </w:numPr>
        <w:spacing w:line="480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12" w:history="1"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Mt Elgon Hotel</w:t>
        </w:r>
      </w:hyperlink>
    </w:p>
    <w:p w:rsidR="008527CD" w:rsidRPr="008527CD" w:rsidRDefault="008527CD" w:rsidP="008527CD">
      <w:pPr>
        <w:numPr>
          <w:ilvl w:val="0"/>
          <w:numId w:val="2"/>
        </w:numPr>
        <w:spacing w:line="480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13" w:history="1">
        <w:r w:rsidRPr="008527CD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Wash and Wills Hotel</w:t>
        </w:r>
      </w:hyperlink>
    </w:p>
    <w:p w:rsidR="008527CD" w:rsidRPr="008527CD" w:rsidRDefault="008527CD" w:rsidP="008527CD">
      <w:pPr>
        <w:spacing w:line="480" w:lineRule="auto"/>
        <w:rPr>
          <w:rFonts w:ascii="Segoe UI" w:hAnsi="Segoe UI" w:cs="Segoe UI"/>
          <w:b/>
          <w:sz w:val="36"/>
        </w:rPr>
      </w:pPr>
    </w:p>
    <w:sectPr w:rsidR="008527CD" w:rsidRPr="0085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37C1"/>
    <w:multiLevelType w:val="hybridMultilevel"/>
    <w:tmpl w:val="4D8E95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0EC9"/>
    <w:multiLevelType w:val="hybridMultilevel"/>
    <w:tmpl w:val="CA84B8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CD"/>
    <w:rsid w:val="00811510"/>
    <w:rsid w:val="008527CD"/>
    <w:rsid w:val="00E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5B4E"/>
  <w15:chartTrackingRefBased/>
  <w15:docId w15:val="{D7E6FE90-ABE0-4057-8879-3D707341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safarisuganda.com/sipi-falls-lodge/" TargetMode="External"/><Relationship Id="rId13" Type="http://schemas.openxmlformats.org/officeDocument/2006/relationships/hyperlink" Target="https://washandwillshote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ing.com/hotel/ug/mise-cave-lodge-kapchorwa.html?aid=356980&amp;label=gog235jc-1FCAso6gFCGW1pc2UtY2F2ZS1sb2RnZS1rYXBjaG9yd2FICVgDaPsBiAEBmAExuAEYyAEM2AEB6AEB-AEMiAIBqAIEuAKai9rDBsACAdICJGFhMzVjNDQwLTY0Y2EtNDY1Ny05ZDI2LWYwNDQ4ZDdjYmExNtgCBuACAQ&amp;sid=c493f857f19ce29a72847eebc469225a&amp;checkin=2025-12-19&amp;checkout=2025-12-21&amp;dest_id=-1729080&amp;dest_type=city&amp;dist=0&amp;group_adults=2&amp;group_children=0&amp;hapos=1&amp;hpos=1&amp;no_rooms=1&amp;req_adults=2&amp;req_children=0&amp;room1=A%2CA&amp;sb_price_type=total&amp;soh=1&amp;sr_order=popularity&amp;srepoch=1752598047&amp;srpvid=8386d6dcde51d136e3e47f077b2e7c8d&amp;type=total&amp;ucfs=1&amp;" TargetMode="External"/><Relationship Id="rId12" Type="http://schemas.openxmlformats.org/officeDocument/2006/relationships/hyperlink" Target="http://mountelgonhot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iheritage.com/" TargetMode="External"/><Relationship Id="rId11" Type="http://schemas.openxmlformats.org/officeDocument/2006/relationships/hyperlink" Target="https://www.mbaleresorthotel.com/en/" TargetMode="External"/><Relationship Id="rId5" Type="http://schemas.openxmlformats.org/officeDocument/2006/relationships/hyperlink" Target="https://rafikilodgesipi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balecourtsviewhote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meoffriend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2025-07-18T09:45:00Z</dcterms:created>
  <dcterms:modified xsi:type="dcterms:W3CDTF">2025-07-18T09:47:00Z</dcterms:modified>
</cp:coreProperties>
</file>